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3.0" w:type="dxa"/>
        <w:jc w:val="left"/>
        <w:tblInd w:w="-70.0" w:type="dxa"/>
        <w:tblLayout w:type="fixed"/>
        <w:tblLook w:val="0000"/>
      </w:tblPr>
      <w:tblGrid>
        <w:gridCol w:w="2622"/>
        <w:gridCol w:w="7701"/>
        <w:tblGridChange w:id="0">
          <w:tblGrid>
            <w:gridCol w:w="2622"/>
            <w:gridCol w:w="7701"/>
          </w:tblGrid>
        </w:tblGridChange>
      </w:tblGrid>
      <w:tr>
        <w:trPr>
          <w:cantSplit w:val="0"/>
          <w:trHeight w:val="124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ind w:left="-142" w:firstLine="142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</w:rPr>
              <w:drawing>
                <wp:inline distB="0" distT="0" distL="114300" distR="114300">
                  <wp:extent cx="1558290" cy="633095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633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115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DE LAVRAS</w:t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115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PRÓ-REITORIA DE GRADUAÇÃO</w:t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115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EDUCAÇÃO TUTORIAL</w:t>
            </w:r>
          </w:p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1152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GRUPO PET MEDICINA VETERINÁRIA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EDUCAÇÃO TUTORIAL / PET MEDICINA VETERINÁRIA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IDENTIFICAÇÃO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civil:____________________________________________________________________________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Nome social: 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Registro acadêmico:_______________________________ Período do curso: ______________________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E-mail: _________________________________________ Telefone:______________________________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DOCUMENTAÇÃO EXIGIDA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Para candidatos do 1º período: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Ficha de inscrição devidamente preenchida de forma digitada e assinada pelo candidato, disponível no site da Pró-Reitoria de Graduação (www.prograd.ufla.br).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Carta de Intenções, redigida em até 2 (duas) páginas e dirigida à Tutora do Grupo, abordando o entendimento sobre o programa, identificação e alinhamento com o programa, razões que levaram a se candidatar ao grupo, disponibilidade de horário para cumprir o mínimo de 20 horas semanais exigido para o programa e ciência das portarias que regem o programa, sendo elas as Portarias Nº 343, de 24/04/2013 e Nº 976 de 27/07/2010, ambas do Ministério da Educação (MEC).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Currículo Lattes devidamente comprovado com cópias simples dos documentos acadêmicos comprobatórios anexados.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Atestado de matrícula completo, com protocolo de autenticidade digital, retirado do SIG.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Cópia do CPF e da Carteira de Identidade.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Horário individual do período letivo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retirado do SIG.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Horário de atividades extracurriculares (reunião de entidades, cursos de idioma, monitorias e afins).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Para os demais candidatos: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Ficha de inscrição devidamente preenchida de forma digitada e assinada pelo candidato, disponível no site da Pró-Reitoria de Graduação (www.prograd.ufla.br).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Carta de Intenções, redigido em até 2 (duas) páginas e dirigido à Tutora do Grupo, abordando o entendimento sobre o programa, identificação e alinhamento com o programa, razões que levaram a se candidatar ao grupo, disponibilidade de horário para cumprir o mínimo de 20 horas semanais exigido para o programa e ciência das portarias que regem o programa, sendo elas as Portarias Nº 343, de 24/04/2013 e Nº 976 de 27/07/2010, ambas do Ministério da Educação (MEC).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Currículo Lattes devidamente comprovado com cópias simples dos documentos acadêmicos comprobatórios anexados.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Atestado de matrícula completo, em que conste o Coeficiente de Rendimento Acadêmico, com protocolo de autenticidade digital, retirado do SIG.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Cópia do CPF e da Carteira de Identidade.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Cópia do Histórico Escolar completo, com protocolo de autenticidade digital, retirado do SIG.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Cópia do horário individual do período letivo 2024/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retirado do SIG.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Horário de atividades extracurriculares (reunião de entidades, cursos de idioma, monitorias e afins).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Lavras, _______ de ____________ de __________.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Assinatura do candidato</w:t>
      </w:r>
    </w:p>
    <w:sectPr>
      <w:pgSz w:h="16838" w:w="11906" w:orient="portrait"/>
      <w:pgMar w:bottom="737" w:top="680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Corpodetexto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kern w:val="1"/>
      <w:position w:val="-1"/>
      <w:sz w:val="32"/>
      <w:szCs w:val="20"/>
      <w:u w:val="single"/>
      <w:effect w:val="none"/>
      <w:vertAlign w:val="baseline"/>
      <w:cs w:val="0"/>
      <w:em w:val="none"/>
      <w:lang w:bidi="ar-SA" w:eastAsia="pt-BR" w:val="und"/>
    </w:rPr>
  </w:style>
  <w:style w:type="paragraph" w:styleId="Título6">
    <w:name w:val="Título 6"/>
    <w:basedOn w:val="Normal"/>
    <w:next w:val="Corpodetexto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eastAsia="Times New Roman" w:hAnsi="Arial"/>
      <w:b w:val="1"/>
      <w:i w:val="1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kern w:val="1"/>
      <w:position w:val="-1"/>
      <w:sz w:val="32"/>
      <w:szCs w:val="20"/>
      <w:u w:val="single"/>
      <w:effect w:val="none"/>
      <w:vertAlign w:val="baseline"/>
      <w:cs w:val="0"/>
      <w:em w:val="none"/>
      <w:lang w:eastAsia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Arial" w:cs="Times New Roman" w:eastAsia="Times New Roman" w:hAnsi="Arial"/>
      <w:b w:val="1"/>
      <w:i w:val="1"/>
      <w:w w:val="100"/>
      <w:kern w:val="1"/>
      <w:position w:val="-1"/>
      <w:sz w:val="24"/>
      <w:effect w:val="none"/>
      <w:vertAlign w:val="baseline"/>
      <w:cs w:val="0"/>
      <w:em w:val="none"/>
      <w:lang w:eastAsia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pt-BR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Xsczt5Z55HOt2kqBTrl/2L6xLQ==">CgMxLjA4AHIhMXVpanBPTnN4ZHBoNHlINm8wWTlxSFBLRGxhLW84RlJp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2024-01-24T18:57:00Z</dcterms:created>
  <dc:creator>Luciene</dc:creator>
</cp:coreProperties>
</file>