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538"/>
        <w:gridCol w:w="3966"/>
      </w:tblGrid>
      <w:tr w:rsidR="00B154DD" w:rsidRPr="00CD1ABA" w:rsidTr="00BD024F">
        <w:trPr>
          <w:jc w:val="center"/>
        </w:trPr>
        <w:tc>
          <w:tcPr>
            <w:tcW w:w="998" w:type="pct"/>
            <w:shd w:val="clear" w:color="auto" w:fill="auto"/>
          </w:tcPr>
          <w:p w:rsidR="00B154DD" w:rsidRPr="00CD1ABA" w:rsidRDefault="00B154DD" w:rsidP="00B154DD">
            <w:pPr>
              <w:suppressAutoHyphens/>
              <w:spacing w:after="0" w:line="240" w:lineRule="auto"/>
              <w:rPr>
                <w:rFonts w:eastAsia="Calibri" w:cstheme="minorHAnsi"/>
                <w:sz w:val="10"/>
                <w:szCs w:val="10"/>
                <w:lang w:eastAsia="zh-CN"/>
              </w:rPr>
            </w:pPr>
            <w:r w:rsidRPr="00CD1ABA">
              <w:rPr>
                <w:rFonts w:eastAsia="Calibri" w:cstheme="minorHAnsi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635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5" w:type="pct"/>
            <w:shd w:val="clear" w:color="auto" w:fill="auto"/>
          </w:tcPr>
          <w:p w:rsidR="00B154DD" w:rsidRDefault="00B154DD" w:rsidP="00B154D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CD1ABA">
              <w:rPr>
                <w:rFonts w:eastAsia="Calibri" w:cstheme="minorHAnsi"/>
                <w:lang w:eastAsia="zh-CN"/>
              </w:rPr>
              <w:t>UNIVERSIDADE FEDERAL DE LAVRAS</w:t>
            </w:r>
          </w:p>
          <w:p w:rsidR="00D97058" w:rsidRPr="00CD1ABA" w:rsidRDefault="00D97058" w:rsidP="00B154D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D97058">
              <w:rPr>
                <w:rFonts w:eastAsia="Calibri" w:cstheme="minorHAnsi"/>
                <w:lang w:eastAsia="zh-CN"/>
              </w:rPr>
              <w:t>PRÓ-REITORIA DE GRADUAÇÃO</w:t>
            </w:r>
          </w:p>
          <w:p w:rsidR="00B154DD" w:rsidRPr="00CD1ABA" w:rsidRDefault="00B154DD" w:rsidP="00B154D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lang w:eastAsia="zh-CN"/>
              </w:rPr>
            </w:pPr>
            <w:r w:rsidRPr="00CD1ABA">
              <w:rPr>
                <w:rFonts w:eastAsia="Calibri" w:cstheme="minorHAnsi"/>
                <w:b/>
                <w:lang w:eastAsia="zh-CN"/>
              </w:rPr>
              <w:t>Diretoria de Planejamento e Gestão Acadêmica</w:t>
            </w:r>
          </w:p>
          <w:p w:rsidR="00B154DD" w:rsidRPr="00CD1ABA" w:rsidRDefault="00B154DD" w:rsidP="00B154D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CD1ABA">
              <w:rPr>
                <w:rFonts w:eastAsia="Calibri" w:cstheme="minorHAnsi"/>
                <w:lang w:eastAsia="zh-CN"/>
              </w:rPr>
              <w:t>(35) 3829.1113 – dpga@ufla.br</w:t>
            </w:r>
            <w:hyperlink r:id="rId8" w:history="1"/>
          </w:p>
        </w:tc>
        <w:tc>
          <w:tcPr>
            <w:tcW w:w="1866" w:type="pct"/>
            <w:shd w:val="clear" w:color="auto" w:fill="auto"/>
            <w:vAlign w:val="center"/>
          </w:tcPr>
          <w:p w:rsidR="00B154DD" w:rsidRPr="00CD1ABA" w:rsidRDefault="00B154DD" w:rsidP="00B154D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CD1ABA">
              <w:rPr>
                <w:rFonts w:eastAsia="Calibri" w:cstheme="minorHAnsi"/>
                <w:b/>
                <w:sz w:val="20"/>
                <w:szCs w:val="20"/>
                <w:lang w:eastAsia="zh-CN"/>
              </w:rPr>
              <w:t>Este requerimento deve ser</w:t>
            </w:r>
          </w:p>
          <w:p w:rsidR="00B154DD" w:rsidRPr="00CD1ABA" w:rsidRDefault="00BD024F" w:rsidP="00B154DD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CD1ABA">
              <w:rPr>
                <w:rFonts w:eastAsia="Calibri" w:cstheme="minorHAnsi"/>
                <w:b/>
                <w:sz w:val="20"/>
                <w:szCs w:val="20"/>
                <w:u w:val="single"/>
                <w:lang w:eastAsia="zh-CN"/>
              </w:rPr>
              <w:t>obrigatoriamente</w:t>
            </w:r>
            <w:r w:rsidRPr="00CD1ABA">
              <w:rPr>
                <w:rFonts w:eastAsia="Calibr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B154DD" w:rsidRPr="00CD1ABA">
              <w:rPr>
                <w:rFonts w:eastAsia="Calibri" w:cstheme="minorHAnsi"/>
                <w:b/>
                <w:sz w:val="20"/>
                <w:szCs w:val="20"/>
                <w:lang w:eastAsia="zh-CN"/>
              </w:rPr>
              <w:t xml:space="preserve">digitado. Sua tramitação e o resultado devem ser consultados, pelo requerente, em </w:t>
            </w:r>
            <w:hyperlink r:id="rId9" w:history="1">
              <w:r w:rsidR="00B154DD" w:rsidRPr="00CD1ABA">
                <w:rPr>
                  <w:rFonts w:eastAsia="Calibri" w:cstheme="minorHAnsi"/>
                  <w:color w:val="0000FF"/>
                  <w:sz w:val="20"/>
                  <w:szCs w:val="20"/>
                  <w:u w:val="single"/>
                  <w:lang w:eastAsia="zh-CN"/>
                </w:rPr>
                <w:t>http://sipac.ufla.br</w:t>
              </w:r>
            </w:hyperlink>
          </w:p>
        </w:tc>
      </w:tr>
    </w:tbl>
    <w:p w:rsidR="00BD024F" w:rsidRDefault="00BD024F" w:rsidP="00B154DD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BD024F" w:rsidRPr="003E0BC0" w:rsidTr="00BD024F">
        <w:trPr>
          <w:trHeight w:val="426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9C57E3" w:rsidRDefault="00BD024F" w:rsidP="00BD02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24F">
              <w:rPr>
                <w:rFonts w:ascii="Calibri" w:eastAsia="Calibri" w:hAnsi="Calibri" w:cs="Calibri"/>
                <w:b/>
                <w:sz w:val="24"/>
                <w:szCs w:val="24"/>
              </w:rPr>
              <w:t>REQUERIMENTO DE SOLICITAÇÃO DE INTEGRALIZAÇÃO DE C</w:t>
            </w:r>
            <w:r w:rsidR="009C57E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OMPONENTE </w:t>
            </w:r>
            <w:r w:rsidRPr="00BD024F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="009C57E3">
              <w:rPr>
                <w:rFonts w:ascii="Calibri" w:eastAsia="Calibri" w:hAnsi="Calibri" w:cs="Calibri"/>
                <w:b/>
                <w:sz w:val="24"/>
                <w:szCs w:val="24"/>
              </w:rPr>
              <w:t>URRICULAR (CC)</w:t>
            </w:r>
          </w:p>
          <w:p w:rsidR="00BD024F" w:rsidRPr="00BD024F" w:rsidRDefault="00BD024F" w:rsidP="00BD02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24F">
              <w:rPr>
                <w:rFonts w:ascii="Calibri" w:eastAsia="Calibri" w:hAnsi="Calibri" w:cs="Calibri"/>
                <w:b/>
                <w:sz w:val="24"/>
                <w:szCs w:val="24"/>
              </w:rPr>
              <w:t>FORMULÁRIO II</w:t>
            </w:r>
          </w:p>
        </w:tc>
      </w:tr>
    </w:tbl>
    <w:p w:rsidR="00B154DD" w:rsidRPr="00CD1ABA" w:rsidRDefault="00B154DD" w:rsidP="00B154DD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CD1ABA">
        <w:rPr>
          <w:rFonts w:eastAsia="Times New Roman" w:cstheme="minorHAnsi"/>
          <w:sz w:val="20"/>
          <w:szCs w:val="20"/>
          <w:lang w:eastAsia="zh-CN"/>
        </w:rPr>
        <w:t>(</w:t>
      </w:r>
      <w:r w:rsidR="008C5B0D">
        <w:rPr>
          <w:rFonts w:eastAsia="Times New Roman" w:cstheme="minorHAnsi"/>
          <w:sz w:val="20"/>
          <w:szCs w:val="20"/>
          <w:lang w:eastAsia="zh-CN"/>
        </w:rPr>
        <w:t>D</w:t>
      </w:r>
      <w:r w:rsidR="008C5B0D" w:rsidRPr="00CD1ABA">
        <w:rPr>
          <w:rFonts w:eastAsia="Times New Roman" w:cstheme="minorHAnsi"/>
          <w:sz w:val="20"/>
          <w:szCs w:val="20"/>
          <w:lang w:eastAsia="zh-CN"/>
        </w:rPr>
        <w:t xml:space="preserve">eve ser preenchido um para cada </w:t>
      </w:r>
      <w:r w:rsidRPr="00CD1ABA">
        <w:rPr>
          <w:rFonts w:eastAsia="Times New Roman" w:cstheme="minorHAnsi"/>
          <w:sz w:val="20"/>
          <w:szCs w:val="20"/>
          <w:lang w:eastAsia="zh-CN"/>
        </w:rPr>
        <w:t>CC)</w:t>
      </w:r>
    </w:p>
    <w:p w:rsidR="00B154DD" w:rsidRPr="00CD1ABA" w:rsidRDefault="00B154DD" w:rsidP="00B154DD">
      <w:pPr>
        <w:suppressAutoHyphens/>
        <w:spacing w:after="0" w:line="240" w:lineRule="auto"/>
        <w:jc w:val="center"/>
        <w:rPr>
          <w:rFonts w:eastAsia="Times New Roman" w:cstheme="minorHAnsi"/>
          <w:sz w:val="16"/>
          <w:szCs w:val="16"/>
          <w:lang w:eastAsia="zh-CN"/>
        </w:rPr>
      </w:pPr>
    </w:p>
    <w:tbl>
      <w:tblPr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792"/>
        <w:gridCol w:w="3834"/>
      </w:tblGrid>
      <w:tr w:rsidR="00B154DD" w:rsidRPr="00CD1ABA" w:rsidTr="00BD024F">
        <w:trPr>
          <w:trHeight w:val="229"/>
        </w:trPr>
        <w:tc>
          <w:tcPr>
            <w:tcW w:w="31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54DD" w:rsidRPr="00CD1ABA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</w:pPr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Nome:</w:t>
            </w:r>
            <w:permStart w:id="735078774" w:edGrp="everyone"/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 </w:t>
            </w:r>
            <w:permEnd w:id="735078774"/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</w:t>
            </w:r>
          </w:p>
        </w:tc>
        <w:tc>
          <w:tcPr>
            <w:tcW w:w="1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54DD" w:rsidRPr="00CD1ABA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</w:pPr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Registro Acadêmico:</w:t>
            </w:r>
            <w:permStart w:id="1017216516" w:edGrp="everyone"/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 </w:t>
            </w:r>
            <w:permEnd w:id="1017216516"/>
          </w:p>
        </w:tc>
      </w:tr>
      <w:tr w:rsidR="00B154DD" w:rsidRPr="00CD1ABA" w:rsidTr="00BD024F">
        <w:trPr>
          <w:trHeight w:val="229"/>
        </w:trPr>
        <w:tc>
          <w:tcPr>
            <w:tcW w:w="31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54DD" w:rsidRPr="00CD1ABA" w:rsidRDefault="00CD1ABA" w:rsidP="00B154DD">
            <w:pPr>
              <w:shd w:val="clear" w:color="auto" w:fill="FFFFFF"/>
              <w:spacing w:after="0" w:line="240" w:lineRule="auto"/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</w:pPr>
            <w:r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Código d</w:t>
            </w:r>
            <w:r w:rsidR="00B154DD"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o CC:</w:t>
            </w:r>
            <w:permStart w:id="2138186536" w:edGrp="everyone"/>
            <w:r w:rsidR="00B154DD"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 </w:t>
            </w:r>
            <w:permEnd w:id="2138186536"/>
            <w:r w:rsidR="00B154DD"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                         </w:t>
            </w:r>
          </w:p>
        </w:tc>
        <w:tc>
          <w:tcPr>
            <w:tcW w:w="1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54DD" w:rsidRPr="00CD1ABA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</w:pPr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Turma:</w:t>
            </w:r>
            <w:permStart w:id="2139166040" w:edGrp="everyone"/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 </w:t>
            </w:r>
            <w:permEnd w:id="2139166040"/>
          </w:p>
        </w:tc>
      </w:tr>
      <w:tr w:rsidR="00B154DD" w:rsidRPr="00CD1ABA" w:rsidTr="00BD024F">
        <w:trPr>
          <w:trHeight w:val="229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54DD" w:rsidRPr="00CD1ABA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</w:pPr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E-</w:t>
            </w:r>
            <w:r w:rsidR="00CD1ABA"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mail institucional do professor responsável</w:t>
            </w:r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>:</w:t>
            </w:r>
            <w:permStart w:id="532696920" w:edGrp="everyone"/>
            <w:r w:rsidRPr="00CD1ABA">
              <w:rPr>
                <w:rFonts w:eastAsia="Helvetica Neue" w:cstheme="minorHAnsi"/>
                <w:color w:val="000000"/>
                <w:u w:color="00000A"/>
                <w:lang w:eastAsia="zh-CN" w:bidi="hi-IN"/>
              </w:rPr>
              <w:t xml:space="preserve">   </w:t>
            </w:r>
            <w:permEnd w:id="532696920"/>
          </w:p>
        </w:tc>
      </w:tr>
    </w:tbl>
    <w:p w:rsidR="00B154DD" w:rsidRPr="00CD1ABA" w:rsidRDefault="00B154DD" w:rsidP="00B154D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709" w:hanging="142"/>
        <w:jc w:val="center"/>
        <w:outlineLvl w:val="1"/>
        <w:rPr>
          <w:rFonts w:eastAsia="Times New Roman" w:cstheme="minorHAnsi"/>
          <w:b/>
          <w:spacing w:val="20"/>
          <w:sz w:val="12"/>
          <w:szCs w:val="1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  <w:gridCol w:w="2448"/>
      </w:tblGrid>
      <w:tr w:rsidR="00B154DD" w:rsidRPr="00CD1ABA" w:rsidTr="00BD024F">
        <w:trPr>
          <w:cantSplit/>
          <w:trHeight w:val="41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4DD" w:rsidRPr="00CD1ABA" w:rsidRDefault="00B154DD" w:rsidP="00B154DD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b/>
                <w:sz w:val="4"/>
                <w:szCs w:val="4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CD1ABA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FORMA DE INTEGRALIZAÇÃO DO CONTEÚDO E DAS AVALIAÇÕES OU JUSTIFICATIVA PARA INVIABILIDADE DO RD</w:t>
            </w:r>
          </w:p>
          <w:p w:rsidR="00B154DD" w:rsidRPr="00CD1ABA" w:rsidRDefault="00B154DD" w:rsidP="008C5B0D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D1ABA">
              <w:rPr>
                <w:rFonts w:eastAsia="Times New Roman" w:cstheme="minorHAnsi"/>
                <w:sz w:val="16"/>
                <w:szCs w:val="16"/>
                <w:lang w:eastAsia="zh-CN"/>
              </w:rPr>
              <w:t>(O docente também poderá usar este espaço para manifestar a não concordância com o regime diferenciado solicitado pelo d</w:t>
            </w:r>
            <w:r w:rsidR="00C60427" w:rsidRPr="00CD1ABA">
              <w:rPr>
                <w:rFonts w:eastAsia="Times New Roman" w:cstheme="minorHAnsi"/>
                <w:sz w:val="16"/>
                <w:szCs w:val="16"/>
                <w:lang w:eastAsia="zh-CN"/>
              </w:rPr>
              <w:t>iscente</w:t>
            </w:r>
            <w:r w:rsidRPr="00CD1ABA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, através de justificativa plausível, nos casos em que seja indispensável, a presença do discente nas atividades do </w:t>
            </w:r>
            <w:r w:rsidR="00CD1ABA">
              <w:rPr>
                <w:rFonts w:eastAsia="Times New Roman" w:cstheme="minorHAnsi"/>
                <w:sz w:val="16"/>
                <w:szCs w:val="16"/>
                <w:lang w:eastAsia="zh-CN"/>
              </w:rPr>
              <w:t>CC</w:t>
            </w:r>
            <w:r w:rsidRPr="00CD1ABA">
              <w:rPr>
                <w:rFonts w:eastAsia="Times New Roman" w:cstheme="minorHAnsi"/>
                <w:sz w:val="16"/>
                <w:szCs w:val="16"/>
                <w:lang w:eastAsia="zh-CN"/>
              </w:rPr>
              <w:t>)</w:t>
            </w:r>
          </w:p>
        </w:tc>
      </w:tr>
      <w:tr w:rsidR="00B154DD" w:rsidRPr="00CD1ABA" w:rsidTr="00BD024F">
        <w:trPr>
          <w:cantSplit/>
          <w:trHeight w:val="64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4DD" w:rsidRPr="00CD1ABA" w:rsidRDefault="00B154DD" w:rsidP="00B154D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sz w:val="12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F26BE" w:rsidRPr="00CD1ABA" w:rsidRDefault="00BF26BE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F26BE" w:rsidRPr="00CD1ABA" w:rsidRDefault="00BF26BE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B154DD" w:rsidRPr="00CD1ABA" w:rsidRDefault="00B154DD" w:rsidP="00B154D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TERMO DE RESPONSABILIDADE DO DOCENTE RESPONSÁVEL PEL</w:t>
            </w:r>
            <w:r w:rsidR="00C60427"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 COMPONENTE CURRICULAR</w:t>
            </w:r>
            <w:r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:</w:t>
            </w:r>
          </w:p>
          <w:p w:rsidR="00B154DD" w:rsidRPr="00CD1ABA" w:rsidRDefault="00B154DD" w:rsidP="00B154D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CD1ABA">
              <w:rPr>
                <w:rFonts w:eastAsia="Times New Roman" w:cstheme="minorHAnsi"/>
                <w:lang w:eastAsia="zh-CN"/>
              </w:rPr>
              <w:t xml:space="preserve">Declaro, para os devidos fins legais que a forma de integralização do conteúdo e das avaliações proposta acima é de minha autoria e que tenho responsabilidade institucional para a efetiva cobrança ao discente para o cumprimento do disposto nas normas do RD, conforme: </w:t>
            </w:r>
            <w:r w:rsidRPr="00CD1ABA">
              <w:rPr>
                <w:rFonts w:eastAsia="Times New Roman" w:cstheme="minorHAnsi"/>
                <w:b/>
                <w:lang w:eastAsia="zh-CN"/>
              </w:rPr>
              <w:t>Resolução CEPE Nº 373/2019</w:t>
            </w:r>
            <w:r w:rsidRPr="00CD1ABA">
              <w:rPr>
                <w:rFonts w:eastAsia="Times New Roman" w:cstheme="minorHAnsi"/>
                <w:lang w:eastAsia="zh-CN"/>
              </w:rPr>
              <w:t xml:space="preserve">, </w:t>
            </w:r>
            <w:r w:rsidRPr="00CD1ABA">
              <w:rPr>
                <w:rFonts w:eastAsia="Times New Roman" w:cstheme="minorHAnsi"/>
                <w:b/>
                <w:lang w:eastAsia="zh-CN"/>
              </w:rPr>
              <w:t>Art.3º § 2º</w:t>
            </w:r>
            <w:r w:rsidRPr="00CD1ABA">
              <w:rPr>
                <w:rFonts w:eastAsia="Times New Roman" w:cstheme="minorHAnsi"/>
                <w:lang w:eastAsia="zh-CN"/>
              </w:rPr>
              <w:t xml:space="preserve"> “</w:t>
            </w:r>
            <w:r w:rsidRPr="00CD1ABA">
              <w:rPr>
                <w:rFonts w:eastAsia="Times New Roman" w:cstheme="minorHAnsi"/>
                <w:i/>
                <w:lang w:eastAsia="zh-CN"/>
              </w:rPr>
              <w:t xml:space="preserve">Cabe ao docente responsável, elaborar juntamente com o estudante, o plano de estudos, os critérios, formas de avaliação e os prazos de execução do componente curricular...” </w:t>
            </w:r>
            <w:r w:rsidRPr="00CD1ABA">
              <w:rPr>
                <w:rFonts w:eastAsia="Times New Roman" w:cstheme="minorHAnsi"/>
                <w:b/>
                <w:i/>
                <w:lang w:eastAsia="zh-CN"/>
              </w:rPr>
              <w:t>§3º</w:t>
            </w:r>
            <w:r w:rsidRPr="00CD1ABA">
              <w:rPr>
                <w:rFonts w:eastAsia="Times New Roman" w:cstheme="minorHAnsi"/>
                <w:i/>
                <w:lang w:eastAsia="zh-CN"/>
              </w:rPr>
              <w:t xml:space="preserve"> Cabe ao docente manifestar a não concordância com o RD solicitado pelo estudante, por meio de justificativa plausível, nos casos em que seja indispensável, a presença do estudante nas atividades do componente curricular</w:t>
            </w:r>
            <w:r w:rsidRPr="00CD1ABA">
              <w:rPr>
                <w:rFonts w:eastAsia="Times New Roman" w:cstheme="minorHAnsi"/>
                <w:lang w:eastAsia="zh-CN"/>
              </w:rPr>
              <w:t>.”</w:t>
            </w:r>
          </w:p>
          <w:p w:rsidR="00B154DD" w:rsidRPr="00CD1ABA" w:rsidRDefault="00B154DD" w:rsidP="00B154D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4"/>
                <w:szCs w:val="18"/>
                <w:lang w:eastAsia="zh-CN"/>
              </w:rPr>
            </w:pPr>
          </w:p>
        </w:tc>
      </w:tr>
      <w:tr w:rsidR="00B154DD" w:rsidRPr="00CD1ABA" w:rsidTr="00BD024F">
        <w:trPr>
          <w:cantSplit/>
          <w:trHeight w:val="341"/>
        </w:trPr>
        <w:tc>
          <w:tcPr>
            <w:tcW w:w="3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154DD" w:rsidRPr="00CD1ABA" w:rsidRDefault="00B154DD" w:rsidP="008C5B0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2"/>
                <w:szCs w:val="20"/>
                <w:lang w:eastAsia="zh-CN"/>
              </w:rPr>
            </w:pPr>
          </w:p>
          <w:p w:rsidR="00B154DD" w:rsidRPr="00CD1ABA" w:rsidRDefault="00CD1ABA" w:rsidP="008C5B0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Nome do professor responsável</w:t>
            </w:r>
            <w:r w:rsidR="00B154DD"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:</w:t>
            </w:r>
            <w:permStart w:id="1141588827" w:edGrp="everyone"/>
            <w:r w:rsidR="00B154DD"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   </w:t>
            </w:r>
            <w:permEnd w:id="1141588827"/>
          </w:p>
          <w:p w:rsidR="00B154DD" w:rsidRPr="00CD1ABA" w:rsidRDefault="00B154DD" w:rsidP="008C5B0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8"/>
                <w:szCs w:val="8"/>
                <w:lang w:eastAsia="zh-CN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154DD" w:rsidRPr="00CD1ABA" w:rsidRDefault="00B154DD" w:rsidP="008C5B0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  <w:p w:rsidR="00B154DD" w:rsidRPr="00CD1ABA" w:rsidRDefault="00B154DD" w:rsidP="008C5B0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D1AB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SIAPE:</w:t>
            </w:r>
          </w:p>
          <w:p w:rsidR="00B154DD" w:rsidRPr="00CD1ABA" w:rsidRDefault="00B154DD" w:rsidP="008C5B0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8"/>
                <w:szCs w:val="8"/>
                <w:lang w:eastAsia="zh-CN"/>
              </w:rPr>
            </w:pPr>
          </w:p>
        </w:tc>
      </w:tr>
    </w:tbl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TE20E4D50t00" w:cstheme="minorHAnsi"/>
          <w:color w:val="000000"/>
          <w:sz w:val="20"/>
          <w:szCs w:val="20"/>
          <w:lang w:eastAsia="zh-CN"/>
        </w:rPr>
      </w:pPr>
    </w:p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CD1ABA">
        <w:rPr>
          <w:rFonts w:eastAsia="TTE20E4D50t00" w:cstheme="minorHAnsi"/>
          <w:color w:val="000000"/>
          <w:sz w:val="20"/>
          <w:szCs w:val="20"/>
          <w:lang w:eastAsia="zh-CN"/>
        </w:rPr>
        <w:t>Data: _____/_____/20____</w:t>
      </w:r>
    </w:p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TE20E4D50t00" w:cstheme="minorHAnsi"/>
          <w:color w:val="000000"/>
          <w:sz w:val="14"/>
          <w:szCs w:val="14"/>
          <w:lang w:eastAsia="zh-CN"/>
        </w:rPr>
      </w:pPr>
    </w:p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TE20E4D50t00" w:cstheme="minorHAnsi"/>
          <w:color w:val="000000"/>
          <w:sz w:val="20"/>
          <w:szCs w:val="20"/>
          <w:lang w:eastAsia="zh-CN"/>
        </w:rPr>
      </w:pPr>
    </w:p>
    <w:p w:rsidR="00B154DD" w:rsidRPr="00CD1ABA" w:rsidRDefault="008C5B0D" w:rsidP="00A5559E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Arial" w:cstheme="minorHAnsi"/>
          <w:color w:val="000000"/>
          <w:sz w:val="20"/>
          <w:szCs w:val="20"/>
          <w:lang w:eastAsia="zh-CN"/>
        </w:rPr>
        <w:t xml:space="preserve">                                                                               </w:t>
      </w:r>
      <w:r>
        <w:rPr>
          <w:rFonts w:eastAsia="TTE20E4D50t00" w:cstheme="minorHAnsi"/>
          <w:color w:val="000000"/>
          <w:sz w:val="20"/>
          <w:szCs w:val="20"/>
          <w:lang w:eastAsia="zh-CN"/>
        </w:rPr>
        <w:t xml:space="preserve">____________________________ </w:t>
      </w:r>
      <w:r>
        <w:rPr>
          <w:rFonts w:eastAsia="TTE20E4D50t00" w:cstheme="minorHAnsi"/>
          <w:color w:val="000000"/>
          <w:sz w:val="20"/>
          <w:szCs w:val="20"/>
          <w:lang w:eastAsia="zh-CN"/>
        </w:rPr>
        <w:tab/>
      </w:r>
      <w:r w:rsidR="00B154DD" w:rsidRPr="00CD1ABA">
        <w:rPr>
          <w:rFonts w:eastAsia="TTE20E4D50t00" w:cstheme="minorHAnsi"/>
          <w:color w:val="000000"/>
          <w:sz w:val="20"/>
          <w:szCs w:val="20"/>
          <w:lang w:eastAsia="zh-CN"/>
        </w:rPr>
        <w:t>___________________________</w:t>
      </w:r>
    </w:p>
    <w:p w:rsidR="00B154DD" w:rsidRPr="00BD024F" w:rsidRDefault="00B154DD" w:rsidP="00A5559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CD1ABA">
        <w:rPr>
          <w:rFonts w:eastAsia="Arial" w:cstheme="minorHAnsi"/>
          <w:color w:val="000000"/>
          <w:sz w:val="18"/>
          <w:szCs w:val="18"/>
          <w:lang w:eastAsia="zh-CN"/>
        </w:rPr>
        <w:t xml:space="preserve">                                                       </w:t>
      </w:r>
      <w:r w:rsidR="00A5559E">
        <w:rPr>
          <w:rFonts w:eastAsia="Arial" w:cstheme="minorHAnsi"/>
          <w:color w:val="000000"/>
          <w:sz w:val="18"/>
          <w:szCs w:val="18"/>
          <w:lang w:eastAsia="zh-CN"/>
        </w:rPr>
        <w:t xml:space="preserve">                   </w:t>
      </w:r>
      <w:r w:rsidR="00BD024F">
        <w:rPr>
          <w:rFonts w:eastAsia="Arial" w:cstheme="minorHAnsi"/>
          <w:color w:val="000000"/>
          <w:sz w:val="18"/>
          <w:szCs w:val="18"/>
          <w:lang w:eastAsia="zh-CN"/>
        </w:rPr>
        <w:t xml:space="preserve">                              </w:t>
      </w:r>
      <w:r w:rsidR="00A5559E">
        <w:rPr>
          <w:rFonts w:eastAsia="Arial" w:cstheme="minorHAnsi"/>
          <w:color w:val="000000"/>
          <w:sz w:val="18"/>
          <w:szCs w:val="18"/>
          <w:lang w:eastAsia="zh-CN"/>
        </w:rPr>
        <w:t xml:space="preserve">   </w:t>
      </w:r>
      <w:r w:rsidRPr="00CD1ABA">
        <w:rPr>
          <w:rFonts w:eastAsia="Arial" w:cstheme="minorHAnsi"/>
          <w:color w:val="000000"/>
          <w:sz w:val="18"/>
          <w:szCs w:val="18"/>
          <w:lang w:eastAsia="zh-CN"/>
        </w:rPr>
        <w:t xml:space="preserve">  </w:t>
      </w:r>
      <w:r w:rsidRPr="00BD024F">
        <w:rPr>
          <w:rFonts w:eastAsia="TTE20E4D50t00" w:cstheme="minorHAnsi"/>
          <w:color w:val="000000"/>
          <w:sz w:val="20"/>
          <w:szCs w:val="20"/>
          <w:lang w:eastAsia="zh-CN"/>
        </w:rPr>
        <w:t>Assinatura e Carimbo do Professor</w:t>
      </w:r>
      <w:r w:rsidRPr="00BD024F">
        <w:rPr>
          <w:rFonts w:eastAsia="TTE20E4D50t00" w:cstheme="minorHAnsi"/>
          <w:color w:val="000000"/>
          <w:sz w:val="20"/>
          <w:szCs w:val="20"/>
          <w:lang w:eastAsia="zh-CN"/>
        </w:rPr>
        <w:tab/>
        <w:t xml:space="preserve">           </w:t>
      </w:r>
      <w:r w:rsidR="00C60427" w:rsidRPr="00BD024F">
        <w:rPr>
          <w:rFonts w:eastAsia="TTE20E4D50t00" w:cstheme="minorHAnsi"/>
          <w:color w:val="000000"/>
          <w:sz w:val="20"/>
          <w:szCs w:val="20"/>
          <w:lang w:eastAsia="zh-CN"/>
        </w:rPr>
        <w:t xml:space="preserve"> </w:t>
      </w:r>
      <w:r w:rsidR="008C5B0D" w:rsidRPr="00BD024F">
        <w:rPr>
          <w:rFonts w:eastAsia="TTE20E4D50t00" w:cstheme="minorHAnsi"/>
          <w:color w:val="000000"/>
          <w:sz w:val="20"/>
          <w:szCs w:val="20"/>
          <w:lang w:eastAsia="zh-CN"/>
        </w:rPr>
        <w:t xml:space="preserve">  </w:t>
      </w:r>
      <w:r w:rsidRPr="00BD024F">
        <w:rPr>
          <w:rFonts w:eastAsia="TTE20E4D50t00" w:cstheme="minorHAnsi"/>
          <w:color w:val="000000"/>
          <w:sz w:val="20"/>
          <w:szCs w:val="20"/>
          <w:lang w:eastAsia="zh-CN"/>
        </w:rPr>
        <w:t>Assinatura do Discente</w:t>
      </w:r>
    </w:p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TE20E4D50t00" w:cstheme="minorHAnsi"/>
          <w:color w:val="000000"/>
          <w:sz w:val="18"/>
          <w:szCs w:val="18"/>
          <w:lang w:eastAsia="zh-CN"/>
        </w:rPr>
      </w:pPr>
    </w:p>
    <w:p w:rsidR="00B154DD" w:rsidRPr="00CD1ABA" w:rsidRDefault="00B154DD" w:rsidP="00B154DD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CD1ABA">
        <w:rPr>
          <w:rFonts w:eastAsia="Times New Roman" w:cstheme="minorHAnsi"/>
          <w:b/>
          <w:sz w:val="24"/>
          <w:szCs w:val="28"/>
          <w:lang w:eastAsia="zh-CN"/>
        </w:rPr>
        <w:t xml:space="preserve">O Regime Diferenciado é normatizado pela Resolução CEPE Nº </w:t>
      </w:r>
      <w:r w:rsidR="00967A1F" w:rsidRPr="00CD1ABA">
        <w:rPr>
          <w:rFonts w:eastAsia="Times New Roman" w:cstheme="minorHAnsi"/>
          <w:b/>
          <w:sz w:val="24"/>
          <w:szCs w:val="28"/>
          <w:lang w:eastAsia="zh-CN"/>
        </w:rPr>
        <w:t>373/2019</w:t>
      </w:r>
      <w:r w:rsidRPr="00CD1ABA">
        <w:rPr>
          <w:rFonts w:eastAsia="Times New Roman" w:cstheme="minorHAnsi"/>
          <w:b/>
          <w:sz w:val="24"/>
          <w:szCs w:val="28"/>
          <w:lang w:eastAsia="zh-CN"/>
        </w:rPr>
        <w:t>.</w:t>
      </w:r>
    </w:p>
    <w:p w:rsidR="00B154DD" w:rsidRPr="00CD1ABA" w:rsidRDefault="00B154DD" w:rsidP="00B154DD">
      <w:pPr>
        <w:suppressAutoHyphens/>
        <w:autoSpaceDE w:val="0"/>
        <w:spacing w:after="0" w:line="240" w:lineRule="auto"/>
        <w:rPr>
          <w:rFonts w:eastAsia="Times New Roman" w:cstheme="minorHAnsi"/>
          <w:b/>
          <w:sz w:val="12"/>
          <w:szCs w:val="12"/>
          <w:lang w:eastAsia="zh-CN"/>
        </w:rPr>
      </w:pPr>
    </w:p>
    <w:p w:rsidR="00B154DD" w:rsidRPr="00CD1ABA" w:rsidRDefault="00B154DD" w:rsidP="00B154D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zh-CN"/>
        </w:rPr>
      </w:pPr>
      <w:r w:rsidRPr="00CD1ABA">
        <w:rPr>
          <w:rFonts w:eastAsia="Times New Roman" w:cstheme="minorHAnsi"/>
          <w:b/>
          <w:szCs w:val="20"/>
          <w:u w:val="single"/>
          <w:lang w:eastAsia="zh-CN"/>
        </w:rPr>
        <w:t>Ressaltando:</w:t>
      </w:r>
      <w:r w:rsidRPr="00CD1ABA">
        <w:rPr>
          <w:rFonts w:eastAsia="Times New Roman" w:cstheme="minorHAnsi"/>
          <w:szCs w:val="20"/>
          <w:lang w:eastAsia="zh-CN"/>
        </w:rPr>
        <w:t xml:space="preserve"> </w:t>
      </w:r>
      <w:r w:rsidRPr="00CD1ABA">
        <w:rPr>
          <w:rFonts w:eastAsia="Times New Roman" w:cstheme="minorHAnsi"/>
          <w:i/>
          <w:szCs w:val="20"/>
          <w:lang w:eastAsia="zh-CN"/>
        </w:rPr>
        <w:t>“</w:t>
      </w:r>
      <w:r w:rsidRPr="00CD1ABA">
        <w:rPr>
          <w:rFonts w:eastAsia="Times New Roman" w:cstheme="minorHAnsi"/>
          <w:szCs w:val="20"/>
          <w:lang w:eastAsia="zh-CN"/>
        </w:rPr>
        <w:t xml:space="preserve">Resolução CEPE Nº 373/2019, </w:t>
      </w:r>
      <w:bookmarkStart w:id="0" w:name="_GoBack"/>
      <w:r w:rsidRPr="00CD1ABA">
        <w:rPr>
          <w:rFonts w:eastAsia="Times New Roman" w:cstheme="minorHAnsi"/>
          <w:b/>
          <w:szCs w:val="20"/>
          <w:lang w:eastAsia="zh-CN"/>
        </w:rPr>
        <w:t>Art.4º</w:t>
      </w:r>
      <w:r w:rsidRPr="00CD1ABA">
        <w:rPr>
          <w:rFonts w:eastAsia="Times New Roman" w:cstheme="minorHAnsi"/>
          <w:szCs w:val="20"/>
          <w:lang w:eastAsia="zh-CN"/>
        </w:rPr>
        <w:t>, "</w:t>
      </w:r>
      <w:r w:rsidRPr="00CD1ABA">
        <w:rPr>
          <w:rFonts w:eastAsia="Times New Roman" w:cstheme="minorHAnsi"/>
          <w:b/>
          <w:szCs w:val="20"/>
          <w:lang w:eastAsia="zh-CN"/>
        </w:rPr>
        <w:t>§2º</w:t>
      </w:r>
      <w:r w:rsidRPr="00CD1ABA">
        <w:rPr>
          <w:rFonts w:eastAsia="Times New Roman" w:cstheme="minorHAnsi"/>
          <w:i/>
          <w:szCs w:val="20"/>
          <w:lang w:eastAsia="zh-CN"/>
        </w:rPr>
        <w:t xml:space="preserve"> As avaliações do componente curricular serão </w:t>
      </w:r>
      <w:r w:rsidRPr="00CD1ABA">
        <w:rPr>
          <w:rFonts w:eastAsia="Times New Roman" w:cstheme="minorHAnsi"/>
          <w:b/>
          <w:i/>
          <w:szCs w:val="20"/>
          <w:lang w:eastAsia="zh-CN"/>
        </w:rPr>
        <w:t>prioritariamente presenciais</w:t>
      </w:r>
      <w:r w:rsidRPr="00CD1ABA">
        <w:rPr>
          <w:rFonts w:eastAsia="Times New Roman" w:cstheme="minorHAnsi"/>
          <w:i/>
          <w:szCs w:val="20"/>
          <w:lang w:eastAsia="zh-CN"/>
        </w:rPr>
        <w:t>, resguardados os casos especiais a critério do colegiado de curso.</w:t>
      </w:r>
      <w:bookmarkEnd w:id="0"/>
      <w:r w:rsidRPr="00CD1ABA">
        <w:rPr>
          <w:rFonts w:eastAsia="Times New Roman" w:cstheme="minorHAnsi"/>
          <w:i/>
          <w:lang w:eastAsia="zh-CN"/>
        </w:rPr>
        <w:t xml:space="preserve">” </w:t>
      </w:r>
      <w:r w:rsidRPr="00CD1ABA">
        <w:rPr>
          <w:rFonts w:eastAsia="Times New Roman" w:cstheme="minorHAnsi"/>
          <w:b/>
          <w:bCs/>
          <w:i/>
          <w:lang w:eastAsia="zh-CN"/>
        </w:rPr>
        <w:t>Art.</w:t>
      </w:r>
      <w:r w:rsidRPr="00CD1ABA">
        <w:rPr>
          <w:rFonts w:eastAsia="Times New Roman" w:cstheme="minorHAnsi"/>
          <w:b/>
          <w:i/>
          <w:lang w:eastAsia="zh-CN"/>
        </w:rPr>
        <w:t>3º</w:t>
      </w:r>
      <w:r w:rsidRPr="00CD1ABA">
        <w:rPr>
          <w:rFonts w:eastAsia="Times New Roman" w:cstheme="minorHAnsi"/>
          <w:b/>
          <w:sz w:val="20"/>
          <w:szCs w:val="20"/>
          <w:lang w:eastAsia="zh-CN"/>
        </w:rPr>
        <w:t xml:space="preserve"> “</w:t>
      </w:r>
      <w:r w:rsidRPr="00CD1ABA">
        <w:rPr>
          <w:rFonts w:eastAsia="Times New Roman" w:cstheme="minorHAnsi"/>
          <w:b/>
          <w:i/>
          <w:lang w:eastAsia="zh-CN"/>
        </w:rPr>
        <w:t>§ 4º</w:t>
      </w:r>
      <w:r w:rsidRPr="00CD1ABA">
        <w:rPr>
          <w:rFonts w:eastAsia="Times New Roman" w:cstheme="minorHAnsi"/>
          <w:i/>
          <w:lang w:eastAsia="zh-CN"/>
        </w:rPr>
        <w:t xml:space="preserve"> Cabe ao docente responsável, em caso de aceite, </w:t>
      </w:r>
      <w:r w:rsidRPr="00CD1ABA">
        <w:rPr>
          <w:rFonts w:eastAsia="Times New Roman" w:cstheme="minorHAnsi"/>
          <w:b/>
          <w:i/>
          <w:lang w:eastAsia="zh-CN"/>
        </w:rPr>
        <w:t>não lançar</w:t>
      </w:r>
      <w:r w:rsidRPr="00CD1ABA">
        <w:rPr>
          <w:rFonts w:eastAsia="Times New Roman" w:cstheme="minorHAnsi"/>
          <w:i/>
          <w:lang w:eastAsia="zh-CN"/>
        </w:rPr>
        <w:t xml:space="preserve"> as faltas obtidas pelos estudantes amparados por esta Resolução.”</w:t>
      </w:r>
    </w:p>
    <w:p w:rsidR="001F169D" w:rsidRPr="00CD1ABA" w:rsidRDefault="004C337B">
      <w:pPr>
        <w:rPr>
          <w:rFonts w:cstheme="minorHAnsi"/>
        </w:rPr>
      </w:pPr>
    </w:p>
    <w:sectPr w:rsidR="001F169D" w:rsidRPr="00CD1ABA" w:rsidSect="004904B6">
      <w:pgSz w:w="11906" w:h="16838"/>
      <w:pgMar w:top="426" w:right="565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7B" w:rsidRDefault="004C337B" w:rsidP="00B154DD">
      <w:pPr>
        <w:spacing w:after="0" w:line="240" w:lineRule="auto"/>
      </w:pPr>
      <w:r>
        <w:separator/>
      </w:r>
    </w:p>
  </w:endnote>
  <w:endnote w:type="continuationSeparator" w:id="0">
    <w:p w:rsidR="004C337B" w:rsidRDefault="004C337B" w:rsidP="00B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TTE20E4D5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7B" w:rsidRDefault="004C337B" w:rsidP="00B154DD">
      <w:pPr>
        <w:spacing w:after="0" w:line="240" w:lineRule="auto"/>
      </w:pPr>
      <w:r>
        <w:separator/>
      </w:r>
    </w:p>
  </w:footnote>
  <w:footnote w:type="continuationSeparator" w:id="0">
    <w:p w:rsidR="004C337B" w:rsidRDefault="004C337B" w:rsidP="00B1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DWIVu5gPp8uLdIotzggHiyRCwC7mlASfG/LANTo/U1G25zGu6Lnr9vwaLsjcMBwwAcXdLGLLvMiKpEt6wO2NCQ==" w:salt="/Tlnya0MJ0ySj45nJz7p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D"/>
    <w:rsid w:val="00036BB3"/>
    <w:rsid w:val="00151214"/>
    <w:rsid w:val="0016699B"/>
    <w:rsid w:val="002613C9"/>
    <w:rsid w:val="00265AE7"/>
    <w:rsid w:val="00326AEB"/>
    <w:rsid w:val="00344B56"/>
    <w:rsid w:val="00404B4D"/>
    <w:rsid w:val="004C337B"/>
    <w:rsid w:val="0050570F"/>
    <w:rsid w:val="00521262"/>
    <w:rsid w:val="005C0A1B"/>
    <w:rsid w:val="005D7B01"/>
    <w:rsid w:val="006F603B"/>
    <w:rsid w:val="007B64C6"/>
    <w:rsid w:val="008C5B0D"/>
    <w:rsid w:val="008F41CB"/>
    <w:rsid w:val="00946AE3"/>
    <w:rsid w:val="00967A1F"/>
    <w:rsid w:val="00980F10"/>
    <w:rsid w:val="009C57E3"/>
    <w:rsid w:val="009F1BE3"/>
    <w:rsid w:val="00A5559E"/>
    <w:rsid w:val="00A9165F"/>
    <w:rsid w:val="00B154DD"/>
    <w:rsid w:val="00B24498"/>
    <w:rsid w:val="00B472B6"/>
    <w:rsid w:val="00BC7D2A"/>
    <w:rsid w:val="00BD024F"/>
    <w:rsid w:val="00BF26BE"/>
    <w:rsid w:val="00C60427"/>
    <w:rsid w:val="00CD1ABA"/>
    <w:rsid w:val="00CF6B56"/>
    <w:rsid w:val="00D56A3A"/>
    <w:rsid w:val="00D97058"/>
    <w:rsid w:val="00DE62C6"/>
    <w:rsid w:val="00E43627"/>
    <w:rsid w:val="00F559D3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3E263-8A4A-4E39-82D3-F5CAA09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4DD"/>
  </w:style>
  <w:style w:type="paragraph" w:styleId="Cabealho">
    <w:name w:val="header"/>
    <w:basedOn w:val="Normal"/>
    <w:link w:val="Cabealho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401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dcterms:created xsi:type="dcterms:W3CDTF">2020-04-16T14:24:00Z</dcterms:created>
  <dcterms:modified xsi:type="dcterms:W3CDTF">2020-04-17T20:08:00Z</dcterms:modified>
</cp:coreProperties>
</file>